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C5" w:rsidRPr="003B35C5" w:rsidRDefault="00590EE3" w:rsidP="003B35C5">
      <w:pPr>
        <w:spacing w:after="0"/>
        <w:jc w:val="center"/>
        <w:rPr>
          <w:rFonts w:ascii="Arial" w:eastAsia="Times New Roman" w:hAnsi="Arial" w:cs="Arial"/>
          <w:sz w:val="24"/>
          <w:szCs w:val="24"/>
          <w:lang w:eastAsia="ru-RU"/>
        </w:rPr>
      </w:pPr>
      <w:r>
        <w:rPr>
          <w:rFonts w:ascii="Arial Black" w:eastAsia="Times New Roman" w:hAnsi="Arial Black" w:cs="Arial"/>
          <w:b/>
          <w:noProof/>
          <w:kern w:val="36"/>
          <w:lang w:eastAsia="ru-RU"/>
        </w:rPr>
        <w:drawing>
          <wp:anchor distT="0" distB="0" distL="114300" distR="114300" simplePos="0" relativeHeight="251658240" behindDoc="1" locked="0" layoutInCell="1" allowOverlap="1">
            <wp:simplePos x="0" y="0"/>
            <wp:positionH relativeFrom="column">
              <wp:posOffset>-908685</wp:posOffset>
            </wp:positionH>
            <wp:positionV relativeFrom="paragraph">
              <wp:posOffset>-529590</wp:posOffset>
            </wp:positionV>
            <wp:extent cx="1190625" cy="6762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pic:spPr>
                </pic:pic>
              </a:graphicData>
            </a:graphic>
            <wp14:sizeRelH relativeFrom="page">
              <wp14:pctWidth>0</wp14:pctWidth>
            </wp14:sizeRelH>
            <wp14:sizeRelV relativeFrom="page">
              <wp14:pctHeight>0</wp14:pctHeight>
            </wp14:sizeRelV>
          </wp:anchor>
        </w:drawing>
      </w:r>
    </w:p>
    <w:p w:rsidR="003B35C5" w:rsidRPr="003B35C5" w:rsidRDefault="003B35C5" w:rsidP="003B35C5">
      <w:pPr>
        <w:spacing w:before="30" w:after="570" w:line="240" w:lineRule="auto"/>
        <w:jc w:val="center"/>
        <w:textAlignment w:val="baseline"/>
        <w:outlineLvl w:val="0"/>
        <w:rPr>
          <w:rFonts w:ascii="Arial Black" w:eastAsia="Times New Roman" w:hAnsi="Arial Black" w:cs="Arial"/>
          <w:b/>
          <w:kern w:val="36"/>
          <w:lang w:eastAsia="ru-RU"/>
        </w:rPr>
      </w:pPr>
      <w:r w:rsidRPr="003B35C5">
        <w:rPr>
          <w:rFonts w:ascii="Arial Black" w:eastAsia="Times New Roman" w:hAnsi="Arial Black" w:cs="Arial"/>
          <w:b/>
          <w:kern w:val="36"/>
          <w:lang w:eastAsia="ru-RU"/>
        </w:rPr>
        <w:t xml:space="preserve">ИНСТРУКЦИЯ ПО ЭКСПЛУАТАЦИИ </w:t>
      </w:r>
      <w:r w:rsidRPr="003B35C5">
        <w:rPr>
          <w:rFonts w:ascii="Arial Black" w:eastAsia="Times New Roman" w:hAnsi="Arial Black" w:cs="Arial"/>
          <w:b/>
          <w:kern w:val="36"/>
          <w:lang w:eastAsia="ru-RU"/>
        </w:rPr>
        <w:br/>
        <w:t>гигрометра «ФАРМАЦЕВТ» ТМФЦ-101</w:t>
      </w:r>
    </w:p>
    <w:p w:rsidR="003B35C5" w:rsidRPr="003B35C5" w:rsidRDefault="003B35C5" w:rsidP="003B35C5">
      <w:pPr>
        <w:pStyle w:val="a5"/>
        <w:numPr>
          <w:ilvl w:val="0"/>
          <w:numId w:val="2"/>
        </w:numPr>
        <w:spacing w:after="0" w:line="240" w:lineRule="auto"/>
        <w:jc w:val="both"/>
        <w:textAlignment w:val="baseline"/>
        <w:outlineLvl w:val="2"/>
        <w:rPr>
          <w:rFonts w:ascii="Arial" w:eastAsia="Times New Roman" w:hAnsi="Arial" w:cs="Arial"/>
          <w:b/>
          <w:bCs/>
          <w:lang w:eastAsia="ru-RU"/>
        </w:rPr>
      </w:pPr>
      <w:r w:rsidRPr="003B35C5">
        <w:rPr>
          <w:rFonts w:ascii="Arial" w:eastAsia="Times New Roman" w:hAnsi="Arial" w:cs="Arial"/>
          <w:b/>
          <w:bCs/>
          <w:lang w:eastAsia="ru-RU"/>
        </w:rPr>
        <w:t>УСТАНОВКА И ВВОД В ЭКСПЛУАТАЦИЮ</w:t>
      </w:r>
    </w:p>
    <w:p w:rsidR="003B35C5" w:rsidRPr="003B35C5" w:rsidRDefault="003B35C5" w:rsidP="003B35C5">
      <w:pPr>
        <w:spacing w:after="0" w:line="240" w:lineRule="auto"/>
        <w:jc w:val="both"/>
        <w:textAlignment w:val="baseline"/>
        <w:outlineLvl w:val="2"/>
        <w:rPr>
          <w:rFonts w:ascii="Arial" w:eastAsia="Times New Roman" w:hAnsi="Arial" w:cs="Arial"/>
          <w:lang w:eastAsia="ru-RU"/>
        </w:rPr>
      </w:pP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Cs/>
          <w:lang w:eastAsia="ru-RU"/>
        </w:rPr>
        <w:t>1.1  Гигрометры устанавливаются и включаются</w:t>
      </w:r>
      <w:r w:rsidRPr="003B35C5">
        <w:rPr>
          <w:rFonts w:ascii="Arial" w:eastAsia="Times New Roman" w:hAnsi="Arial" w:cs="Arial"/>
          <w:lang w:eastAsia="ru-RU"/>
        </w:rPr>
        <w:t> в сеть сотрудниками предприятия-изготовителя, или механиком торгующей организации, или уполномоченным специалистом медицинского учреждения.</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Cs/>
          <w:lang w:eastAsia="ru-RU"/>
        </w:rPr>
        <w:t>1.2  В случае если воздух в помещении</w:t>
      </w:r>
      <w:r w:rsidRPr="003B35C5">
        <w:rPr>
          <w:rFonts w:ascii="Arial" w:eastAsia="Times New Roman" w:hAnsi="Arial" w:cs="Arial"/>
          <w:lang w:eastAsia="ru-RU"/>
        </w:rPr>
        <w:t>, где предполагается использование Гигрометра, содержит механическую пыль, пары масла или другие загрязнения необходимо принять меры по их устранению.</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Cs/>
          <w:lang w:eastAsia="ru-RU"/>
        </w:rPr>
        <w:t>1.3  Извлеките Гигрометр </w:t>
      </w:r>
      <w:r w:rsidRPr="003B35C5">
        <w:rPr>
          <w:rFonts w:ascii="Arial" w:eastAsia="Times New Roman" w:hAnsi="Arial" w:cs="Arial"/>
          <w:lang w:eastAsia="ru-RU"/>
        </w:rPr>
        <w:t>из упаковочной тары и убедитесь в комплектности прибора в соответствии с Руководством по эксплуатации.</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Если прибор внесен в теплое помещение из холодного – необходимо дать ему прогреться до комнатной температуры в течение не менее 2-х часов.</w:t>
      </w:r>
    </w:p>
    <w:p w:rsid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В месте установки прибора должны отсутствовать вибрации, источники тепла или холода, создающие раз</w:t>
      </w:r>
      <w:bookmarkStart w:id="0" w:name="_GoBack"/>
      <w:bookmarkEnd w:id="0"/>
      <w:r w:rsidRPr="003B35C5">
        <w:rPr>
          <w:rFonts w:ascii="Arial" w:eastAsia="Times New Roman" w:hAnsi="Arial" w:cs="Arial"/>
          <w:lang w:eastAsia="ru-RU"/>
        </w:rPr>
        <w:t>ницу температур более чем в 2°С.</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Cs/>
          <w:lang w:eastAsia="ru-RU"/>
        </w:rPr>
        <w:t>1.</w:t>
      </w:r>
      <w:r>
        <w:rPr>
          <w:rFonts w:ascii="Arial" w:eastAsia="Times New Roman" w:hAnsi="Arial" w:cs="Arial"/>
          <w:bCs/>
          <w:lang w:eastAsia="ru-RU"/>
        </w:rPr>
        <w:t>4</w:t>
      </w:r>
      <w:proofErr w:type="gramStart"/>
      <w:r>
        <w:rPr>
          <w:rFonts w:ascii="Arial" w:eastAsia="Times New Roman" w:hAnsi="Arial" w:cs="Arial"/>
          <w:bCs/>
          <w:lang w:eastAsia="ru-RU"/>
        </w:rPr>
        <w:t xml:space="preserve"> У</w:t>
      </w:r>
      <w:proofErr w:type="gramEnd"/>
      <w:r w:rsidRPr="003B35C5">
        <w:rPr>
          <w:rFonts w:ascii="Arial" w:eastAsia="Times New Roman" w:hAnsi="Arial" w:cs="Arial"/>
          <w:bCs/>
          <w:lang w:eastAsia="ru-RU"/>
        </w:rPr>
        <w:t>становите элементы питания</w:t>
      </w:r>
      <w:r w:rsidRPr="003B35C5">
        <w:rPr>
          <w:rFonts w:ascii="Arial" w:eastAsia="Times New Roman" w:hAnsi="Arial" w:cs="Arial"/>
          <w:lang w:eastAsia="ru-RU"/>
        </w:rPr>
        <w:t> в батарейный отсек. Соблюдайте полярность устанавливаемых элементов питания в соответствии со схемой, указанной в батарейном отсеке. После установки элементов питания произойдет автоматическое включение </w:t>
      </w:r>
      <w:r w:rsidRPr="003B35C5">
        <w:rPr>
          <w:rFonts w:ascii="Arial" w:eastAsia="Times New Roman" w:hAnsi="Arial" w:cs="Arial"/>
          <w:bCs/>
          <w:lang w:eastAsia="ru-RU"/>
        </w:rPr>
        <w:t>ТМФЦ-101</w:t>
      </w:r>
      <w:r w:rsidRPr="003B35C5">
        <w:rPr>
          <w:rFonts w:ascii="Arial" w:eastAsia="Times New Roman" w:hAnsi="Arial" w:cs="Arial"/>
          <w:lang w:eastAsia="ru-RU"/>
        </w:rPr>
        <w:t> и на ЖКИ визуально отобразятся в цифровом виде предустановленные дата и время; надпись типа подключенного датчика; измеряемые датчиком значения температуры и влажности.</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Cs/>
          <w:lang w:eastAsia="ru-RU"/>
        </w:rPr>
        <w:t>1.</w:t>
      </w:r>
      <w:r>
        <w:rPr>
          <w:rFonts w:ascii="Arial" w:eastAsia="Times New Roman" w:hAnsi="Arial" w:cs="Arial"/>
          <w:bCs/>
          <w:lang w:eastAsia="ru-RU"/>
        </w:rPr>
        <w:t>5</w:t>
      </w:r>
      <w:r w:rsidRPr="003B35C5">
        <w:rPr>
          <w:rFonts w:ascii="Arial" w:eastAsia="Times New Roman" w:hAnsi="Arial" w:cs="Arial"/>
          <w:bCs/>
          <w:lang w:eastAsia="ru-RU"/>
        </w:rPr>
        <w:t> Если предполагается длительное хранение</w:t>
      </w:r>
      <w:r w:rsidRPr="003B35C5">
        <w:rPr>
          <w:rFonts w:ascii="Arial" w:eastAsia="Times New Roman" w:hAnsi="Arial" w:cs="Arial"/>
          <w:lang w:eastAsia="ru-RU"/>
        </w:rPr>
        <w:t> </w:t>
      </w:r>
      <w:r w:rsidRPr="003B35C5">
        <w:rPr>
          <w:rFonts w:ascii="Arial" w:eastAsia="Times New Roman" w:hAnsi="Arial" w:cs="Arial"/>
          <w:bCs/>
          <w:lang w:eastAsia="ru-RU"/>
        </w:rPr>
        <w:t>ТМФЦ-101</w:t>
      </w:r>
      <w:r w:rsidRPr="003B35C5">
        <w:rPr>
          <w:rFonts w:ascii="Arial" w:eastAsia="Times New Roman" w:hAnsi="Arial" w:cs="Arial"/>
          <w:lang w:eastAsia="ru-RU"/>
        </w:rPr>
        <w:t> в нерабочем состоянии (более 3-х месяцев), извлеките элементы питания из батарейного отсека.</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Cs/>
          <w:lang w:eastAsia="ru-RU"/>
        </w:rPr>
        <w:t> 1.</w:t>
      </w:r>
      <w:r>
        <w:rPr>
          <w:rFonts w:ascii="Arial" w:eastAsia="Times New Roman" w:hAnsi="Arial" w:cs="Arial"/>
          <w:bCs/>
          <w:lang w:eastAsia="ru-RU"/>
        </w:rPr>
        <w:t>6</w:t>
      </w:r>
      <w:r w:rsidRPr="003B35C5">
        <w:rPr>
          <w:rFonts w:ascii="Arial" w:eastAsia="Times New Roman" w:hAnsi="Arial" w:cs="Arial"/>
          <w:bCs/>
          <w:lang w:eastAsia="ru-RU"/>
        </w:rPr>
        <w:t>  При подключении сетевого адаптера питания </w:t>
      </w:r>
      <w:r w:rsidRPr="003B35C5">
        <w:rPr>
          <w:rFonts w:ascii="Arial" w:eastAsia="Times New Roman" w:hAnsi="Arial" w:cs="Arial"/>
          <w:lang w:eastAsia="ru-RU"/>
        </w:rPr>
        <w:t>к разъему micro-USB загорается светодиодная подсветка и питание осуществляется от сети в не зависимости от установленных внутренних элементов питания.</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Cs/>
          <w:lang w:eastAsia="ru-RU"/>
        </w:rPr>
        <w:t> 1.</w:t>
      </w:r>
      <w:r>
        <w:rPr>
          <w:rFonts w:ascii="Arial" w:eastAsia="Times New Roman" w:hAnsi="Arial" w:cs="Arial"/>
          <w:bCs/>
          <w:lang w:eastAsia="ru-RU"/>
        </w:rPr>
        <w:t>7</w:t>
      </w:r>
      <w:r w:rsidRPr="003B35C5">
        <w:rPr>
          <w:rFonts w:ascii="Arial" w:eastAsia="Times New Roman" w:hAnsi="Arial" w:cs="Arial"/>
          <w:bCs/>
          <w:lang w:eastAsia="ru-RU"/>
        </w:rPr>
        <w:t>  Для подтверждения</w:t>
      </w:r>
      <w:r w:rsidRPr="003B35C5">
        <w:rPr>
          <w:rFonts w:ascii="Arial" w:eastAsia="Times New Roman" w:hAnsi="Arial" w:cs="Arial"/>
          <w:lang w:eastAsia="ru-RU"/>
        </w:rPr>
        <w:t> технических характеристик прибора </w:t>
      </w:r>
      <w:r w:rsidRPr="003B35C5">
        <w:rPr>
          <w:rFonts w:ascii="Arial" w:eastAsia="Times New Roman" w:hAnsi="Arial" w:cs="Arial"/>
          <w:bCs/>
          <w:lang w:eastAsia="ru-RU"/>
        </w:rPr>
        <w:t>необходимо производить его поверку каждые 24 месяца. </w:t>
      </w:r>
    </w:p>
    <w:p w:rsidR="003B35C5" w:rsidRPr="003B35C5" w:rsidRDefault="003B35C5" w:rsidP="003B35C5">
      <w:pPr>
        <w:spacing w:after="0" w:line="240" w:lineRule="auto"/>
        <w:jc w:val="both"/>
        <w:textAlignment w:val="baseline"/>
        <w:rPr>
          <w:rFonts w:ascii="Arial" w:eastAsia="Times New Roman" w:hAnsi="Arial" w:cs="Arial"/>
          <w:lang w:eastAsia="ru-RU"/>
        </w:rPr>
      </w:pPr>
    </w:p>
    <w:p w:rsidR="003B35C5" w:rsidRPr="003B35C5" w:rsidRDefault="003B35C5" w:rsidP="003B35C5">
      <w:pPr>
        <w:pStyle w:val="a5"/>
        <w:numPr>
          <w:ilvl w:val="0"/>
          <w:numId w:val="2"/>
        </w:numPr>
        <w:spacing w:after="0" w:line="240" w:lineRule="auto"/>
        <w:jc w:val="both"/>
        <w:textAlignment w:val="baseline"/>
        <w:outlineLvl w:val="2"/>
        <w:rPr>
          <w:rFonts w:ascii="Arial" w:eastAsia="Times New Roman" w:hAnsi="Arial" w:cs="Arial"/>
          <w:b/>
          <w:bCs/>
          <w:lang w:eastAsia="ru-RU"/>
        </w:rPr>
      </w:pPr>
      <w:r w:rsidRPr="003B35C5">
        <w:rPr>
          <w:rFonts w:ascii="Arial" w:eastAsia="Times New Roman" w:hAnsi="Arial" w:cs="Arial"/>
          <w:b/>
          <w:bCs/>
          <w:lang w:eastAsia="ru-RU"/>
        </w:rPr>
        <w:t>ПОРЯДОК РАБОТЫ</w:t>
      </w:r>
    </w:p>
    <w:p w:rsidR="003B35C5" w:rsidRPr="003B35C5" w:rsidRDefault="003B35C5" w:rsidP="003B35C5">
      <w:pPr>
        <w:pStyle w:val="a5"/>
        <w:spacing w:after="0" w:line="240" w:lineRule="auto"/>
        <w:jc w:val="both"/>
        <w:textAlignment w:val="baseline"/>
        <w:outlineLvl w:val="2"/>
        <w:rPr>
          <w:rFonts w:ascii="Arial" w:eastAsia="Times New Roman" w:hAnsi="Arial" w:cs="Arial"/>
          <w:lang w:eastAsia="ru-RU"/>
        </w:rPr>
      </w:pPr>
    </w:p>
    <w:p w:rsidR="003B35C5" w:rsidRDefault="003B35C5" w:rsidP="003B35C5">
      <w:pPr>
        <w:spacing w:after="0" w:line="300" w:lineRule="atLeast"/>
        <w:jc w:val="both"/>
        <w:textAlignment w:val="baseline"/>
        <w:rPr>
          <w:rFonts w:asciiTheme="minorHAnsi" w:eastAsia="Times New Roman" w:hAnsiTheme="minorHAnsi" w:cs="Arial"/>
          <w:b/>
          <w:lang w:eastAsia="ru-RU"/>
        </w:rPr>
      </w:pPr>
      <w:r w:rsidRPr="003B35C5">
        <w:rPr>
          <w:rFonts w:ascii="Arial" w:eastAsia="Times New Roman" w:hAnsi="Arial" w:cs="Arial"/>
          <w:b/>
          <w:lang w:eastAsia="ru-RU"/>
        </w:rPr>
        <w:t>   2</w:t>
      </w:r>
      <w:r w:rsidRPr="003B35C5">
        <w:rPr>
          <w:rFonts w:ascii="Arial" w:eastAsia="Times New Roman" w:hAnsi="Arial" w:cs="Arial"/>
          <w:b/>
          <w:bCs/>
          <w:lang w:eastAsia="ru-RU"/>
        </w:rPr>
        <w:t>.1  Настройка</w:t>
      </w:r>
      <w:r w:rsidRPr="003B35C5">
        <w:rPr>
          <w:rFonts w:ascii="Arial" w:eastAsia="Times New Roman" w:hAnsi="Arial" w:cs="Arial"/>
          <w:b/>
          <w:lang w:eastAsia="ru-RU"/>
        </w:rPr>
        <w:t> </w:t>
      </w:r>
      <w:r w:rsidRPr="003B35C5">
        <w:rPr>
          <w:rFonts w:ascii="Arial" w:eastAsia="Times New Roman" w:hAnsi="Arial" w:cs="Arial"/>
          <w:b/>
          <w:bCs/>
          <w:lang w:eastAsia="ru-RU"/>
        </w:rPr>
        <w:t>ТМФЦ-101</w:t>
      </w:r>
    </w:p>
    <w:p w:rsid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Этот режим предназначен для задания и записи в память необходимых при эксплуатации параметров. Настройка включает: настройку времени и даты, настройку контролируемых диапазонов температуры и относительной влажности.</w:t>
      </w:r>
    </w:p>
    <w:p w:rsidR="003B35C5" w:rsidRPr="003B35C5" w:rsidRDefault="003B35C5" w:rsidP="003B35C5">
      <w:pPr>
        <w:spacing w:after="0" w:line="300" w:lineRule="atLeast"/>
        <w:jc w:val="both"/>
        <w:textAlignment w:val="baseline"/>
        <w:rPr>
          <w:rFonts w:asciiTheme="minorHAnsi" w:eastAsia="Times New Roman" w:hAnsiTheme="minorHAnsi" w:cs="Arial"/>
          <w:b/>
          <w:lang w:eastAsia="ru-RU"/>
        </w:rPr>
      </w:pP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Pr>
          <w:rFonts w:ascii="Arial" w:eastAsia="Times New Roman" w:hAnsi="Arial" w:cs="Arial"/>
          <w:b/>
          <w:bCs/>
          <w:lang w:eastAsia="ru-RU"/>
        </w:rPr>
        <w:t>2.1.1  Настройка времени и даты</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xml:space="preserve">Для входа в режим корректировки (установки) </w:t>
      </w:r>
      <w:proofErr w:type="gramStart"/>
      <w:r w:rsidRPr="003B35C5">
        <w:rPr>
          <w:rFonts w:ascii="Arial" w:eastAsia="Times New Roman" w:hAnsi="Arial" w:cs="Arial"/>
          <w:lang w:eastAsia="ru-RU"/>
        </w:rPr>
        <w:t>времени</w:t>
      </w:r>
      <w:proofErr w:type="gramEnd"/>
      <w:r w:rsidRPr="003B35C5">
        <w:rPr>
          <w:rFonts w:ascii="Arial" w:eastAsia="Times New Roman" w:hAnsi="Arial" w:cs="Arial"/>
          <w:lang w:eastAsia="ru-RU"/>
        </w:rPr>
        <w:t xml:space="preserve"> и даты нажать и удерживать в течение 3 – 5 секунд кнопку «В», до появл</w:t>
      </w:r>
      <w:r>
        <w:rPr>
          <w:rFonts w:ascii="Arial" w:eastAsia="Times New Roman" w:hAnsi="Arial" w:cs="Arial"/>
          <w:lang w:eastAsia="ru-RU"/>
        </w:rPr>
        <w:t>ения двойного звукового сигнала.</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lastRenderedPageBreak/>
        <w:t>В правом верхнем углу ЖКИ останутся мигающие символы времени (в формате «ЧЧ : ММ») и даты (в формате «ДД.ММ.ГГГГ»). Чтобы начать корректировку нужно нажать любую кнопку «+», «-», «В», «Д» при этом начинает мигать первая цифра времени.</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При нажатии кнопки «+» задаваемое значение увеличивается, кнопки «-» - уменьшается.</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Для перехода к выбору и установке следующего значения справа - нажать кнопку «Д», значения слева – кнопку «В».</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Кнопки «В» и «Д» позволяют двигаться по замкнутому циклу, выбирать и устанавливать (корректировать) требуемые значения.</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Для выхода из режима корректировки (установки) времени и даты нажать и удерживать кнопку «В» в течение 3 – 5 секунд, до появления двойного звукового сигнала.</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Pr>
          <w:rFonts w:ascii="Arial" w:eastAsia="Times New Roman" w:hAnsi="Arial" w:cs="Arial"/>
          <w:b/>
          <w:bCs/>
          <w:lang w:eastAsia="ru-RU"/>
        </w:rPr>
        <w:t>2.1.2  Выбор датчиков измерений</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Переход от отображаемого на ЖКИ активного датчика к следующему осуществляется однократным кратковременным нажатием кнопки «ДАТЧИК» по циклическому принципу.</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В верхней строке слева отображается текущее значение измеряемой активным датчиком температуры в 3-х</w:t>
      </w:r>
      <w:r>
        <w:rPr>
          <w:rFonts w:ascii="Arial" w:eastAsia="Times New Roman" w:hAnsi="Arial" w:cs="Arial"/>
          <w:lang w:eastAsia="ru-RU"/>
        </w:rPr>
        <w:t xml:space="preserve"> разрядном числовом формате «ХХ </w:t>
      </w:r>
      <w:r w:rsidRPr="003B35C5">
        <w:rPr>
          <w:rFonts w:ascii="Arial" w:eastAsia="Times New Roman" w:hAnsi="Arial" w:cs="Arial"/>
          <w:lang w:eastAsia="ru-RU"/>
        </w:rPr>
        <w:t>х ОС».</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В средней строке слева отображается текущее значение измеряемой активным датчиком относительной влажности в 2-х разрядном числовом формате «ХХ %».</w:t>
      </w:r>
      <w:r w:rsidRPr="003B35C5">
        <w:rPr>
          <w:rFonts w:ascii="Arial" w:eastAsia="Times New Roman" w:hAnsi="Arial" w:cs="Arial"/>
          <w:lang w:eastAsia="ru-RU"/>
        </w:rPr>
        <w:br/>
        <w:t>В нижней строке слева отображается надпись типа активного датчика.</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Так как в исполнении ТМФЦ-101 внешний датчик отсутствует, то отображаемые для внешнего датчика значения температуры и относительной влажности равны нулю.</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Запись измеряемых значений температуры и влажности каждого датчика производится автоматически во внутреннюю память ТМФЦ-101.</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Объема внутренней памяти хватает на запи</w:t>
      </w:r>
      <w:r>
        <w:rPr>
          <w:rFonts w:ascii="Arial" w:eastAsia="Times New Roman" w:hAnsi="Arial" w:cs="Arial"/>
          <w:lang w:eastAsia="ru-RU"/>
        </w:rPr>
        <w:t>сь измеряемых значений в течение</w:t>
      </w:r>
      <w:r w:rsidRPr="003B35C5">
        <w:rPr>
          <w:rFonts w:ascii="Arial" w:eastAsia="Times New Roman" w:hAnsi="Arial" w:cs="Arial"/>
          <w:lang w:eastAsia="ru-RU"/>
        </w:rPr>
        <w:t xml:space="preserve"> 4-х месяцев. Ес</w:t>
      </w:r>
      <w:r>
        <w:rPr>
          <w:rFonts w:ascii="Arial" w:eastAsia="Times New Roman" w:hAnsi="Arial" w:cs="Arial"/>
          <w:lang w:eastAsia="ru-RU"/>
        </w:rPr>
        <w:t>ли в течение</w:t>
      </w:r>
      <w:r w:rsidRPr="003B35C5">
        <w:rPr>
          <w:rFonts w:ascii="Arial" w:eastAsia="Times New Roman" w:hAnsi="Arial" w:cs="Arial"/>
          <w:lang w:eastAsia="ru-RU"/>
        </w:rPr>
        <w:t xml:space="preserve"> 2-х месяцев не выполняется считывание информации на SD карту, то появляется мигающая надпись «ПАМЯТЬ», к концу 4-х месяцев надпись «ПАМЯТЬ» перестает мигать (переполнение памяти) и следующие новые измеряемые значения накладываются </w:t>
      </w:r>
      <w:proofErr w:type="gramStart"/>
      <w:r w:rsidRPr="003B35C5">
        <w:rPr>
          <w:rFonts w:ascii="Arial" w:eastAsia="Times New Roman" w:hAnsi="Arial" w:cs="Arial"/>
          <w:lang w:eastAsia="ru-RU"/>
        </w:rPr>
        <w:t>на</w:t>
      </w:r>
      <w:proofErr w:type="gramEnd"/>
      <w:r w:rsidRPr="003B35C5">
        <w:rPr>
          <w:rFonts w:ascii="Arial" w:eastAsia="Times New Roman" w:hAnsi="Arial" w:cs="Arial"/>
          <w:lang w:eastAsia="ru-RU"/>
        </w:rPr>
        <w:t xml:space="preserve"> самые старые и так по кругу. Для того чтобы погасить надпись «ПАМЯТЬ» необходимо выполнить запись накопленных данных на SD карту п.2.4.</w:t>
      </w:r>
    </w:p>
    <w:p w:rsidR="00590EE3"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
          <w:bCs/>
          <w:lang w:eastAsia="ru-RU"/>
        </w:rPr>
        <w:t>  2.1.3  Настройка контролируемых диапазонов температуры и относительной влажности</w:t>
      </w:r>
      <w:r w:rsidRPr="003B35C5">
        <w:rPr>
          <w:rFonts w:ascii="Arial" w:eastAsia="Times New Roman" w:hAnsi="Arial" w:cs="Arial"/>
          <w:lang w:eastAsia="ru-RU"/>
        </w:rPr>
        <w:t> </w:t>
      </w:r>
    </w:p>
    <w:p w:rsidR="005A06BF" w:rsidRDefault="005A06BF" w:rsidP="003B35C5">
      <w:pPr>
        <w:spacing w:after="0" w:line="300" w:lineRule="atLeast"/>
        <w:jc w:val="both"/>
        <w:textAlignment w:val="baseline"/>
        <w:rPr>
          <w:rFonts w:ascii="Arial" w:eastAsia="Times New Roman" w:hAnsi="Arial" w:cs="Arial"/>
          <w:lang w:eastAsia="ru-RU"/>
        </w:rPr>
      </w:pPr>
    </w:p>
    <w:p w:rsidR="005A06BF" w:rsidRDefault="005A06BF" w:rsidP="005A06BF">
      <w:pPr>
        <w:spacing w:after="0" w:line="300" w:lineRule="atLeast"/>
        <w:jc w:val="both"/>
        <w:textAlignment w:val="baseline"/>
        <w:rPr>
          <w:rFonts w:ascii="Arial" w:eastAsia="Times New Roman" w:hAnsi="Arial" w:cs="Arial"/>
          <w:lang w:eastAsia="ru-RU"/>
        </w:rPr>
      </w:pPr>
      <w:r>
        <w:rPr>
          <w:rFonts w:ascii="Arial" w:eastAsia="Times New Roman" w:hAnsi="Arial" w:cs="Arial"/>
          <w:lang w:eastAsia="ru-RU"/>
        </w:rPr>
        <w:t>П</w:t>
      </w:r>
      <w:r w:rsidR="003B35C5" w:rsidRPr="003B35C5">
        <w:rPr>
          <w:rFonts w:ascii="Arial" w:eastAsia="Times New Roman" w:hAnsi="Arial" w:cs="Arial"/>
          <w:lang w:eastAsia="ru-RU"/>
        </w:rPr>
        <w:t>роизводится для каждого датчика отдельно.</w:t>
      </w:r>
    </w:p>
    <w:p w:rsidR="003B35C5" w:rsidRPr="003B35C5" w:rsidRDefault="003B35C5" w:rsidP="005A06BF">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xml:space="preserve">Для входа в этот режим нажать и удерживать в течение 3 – 5 секунд кнопку «Д», до появления двойного звукового сигнала. </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В середине правой половины ЖКИ отобразится надпись «КОНТРОЛЬ», под ней - друг под другом - значки (пиктограммы) «Т </w:t>
      </w:r>
      <w:r w:rsidRPr="003B35C5">
        <w:rPr>
          <w:rFonts w:ascii="Arial" w:eastAsia="Times New Roman" w:hAnsi="Arial" w:cs="Arial"/>
          <w:vertAlign w:val="superscript"/>
          <w:lang w:eastAsia="ru-RU"/>
        </w:rPr>
        <w:t>0</w:t>
      </w:r>
      <w:r w:rsidRPr="003B35C5">
        <w:rPr>
          <w:rFonts w:ascii="Arial" w:eastAsia="Times New Roman" w:hAnsi="Arial" w:cs="Arial"/>
          <w:lang w:eastAsia="ru-RU"/>
        </w:rPr>
        <w:t>С» (диапазоны температуры) и «HR %» (диапазоны влажности).</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lastRenderedPageBreak/>
        <w:t>Напротив, значка «Т </w:t>
      </w:r>
      <w:r w:rsidRPr="003B35C5">
        <w:rPr>
          <w:rFonts w:ascii="Arial" w:eastAsia="Times New Roman" w:hAnsi="Arial" w:cs="Arial"/>
          <w:vertAlign w:val="superscript"/>
          <w:lang w:eastAsia="ru-RU"/>
        </w:rPr>
        <w:t>0</w:t>
      </w:r>
      <w:r w:rsidRPr="003B35C5">
        <w:rPr>
          <w:rFonts w:ascii="Arial" w:eastAsia="Times New Roman" w:hAnsi="Arial" w:cs="Arial"/>
          <w:lang w:eastAsia="ru-RU"/>
        </w:rPr>
        <w:t>С» мигает первый возможный к установке диапазон температуры. Для активации мигающего диапазона однократно кратковременно нажать кнопку «+»: диапазон контрастно выделится (станет темным) и перестанет мигать, начнет мигать следующий по порядку.</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Для пропуска («не-активации») мигающего диапазона однократно кратковременно нажать кнопку «-», начнет мигать следующий по порядку диапазон.</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Для перехода к следующему диапазону вправо без изменения текущего диапазона   однократно кратковременно нажать кнопку «Д», для перехода к следующему диапазону влево однократно кратковременно нажать кнопку «В».</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Повторить действия по активации или пропуску («не-активации») выбранного диапазона температуры и влажности до установки желаемого результата. Установленные диапазоны автоматически записываются в память ТМФЦ-101 для активного датчика.</w:t>
      </w:r>
    </w:p>
    <w:p w:rsidR="003B35C5" w:rsidRPr="003B35C5" w:rsidRDefault="003B35C5" w:rsidP="003B35C5">
      <w:pPr>
        <w:spacing w:after="0" w:line="240" w:lineRule="auto"/>
        <w:jc w:val="both"/>
        <w:textAlignment w:val="baseline"/>
        <w:rPr>
          <w:rFonts w:ascii="Arial" w:eastAsia="Times New Roman" w:hAnsi="Arial" w:cs="Arial"/>
          <w:lang w:eastAsia="ru-RU"/>
        </w:rPr>
      </w:pPr>
      <w:r w:rsidRPr="003B35C5">
        <w:rPr>
          <w:rFonts w:ascii="Arial" w:eastAsia="Times New Roman" w:hAnsi="Arial" w:cs="Arial"/>
          <w:lang w:eastAsia="ru-RU"/>
        </w:rPr>
        <w:pict>
          <v:rect id="_x0000_i1025" style="width:0;height:0" o:hralign="center" o:hrstd="t" o:hr="t" fillcolor="#a0a0a0" stroked="f"/>
        </w:pict>
      </w:r>
    </w:p>
    <w:p w:rsidR="003B35C5" w:rsidRPr="003B35C5" w:rsidRDefault="003B35C5" w:rsidP="003B35C5">
      <w:pPr>
        <w:spacing w:after="0" w:line="300" w:lineRule="atLeast"/>
        <w:jc w:val="both"/>
        <w:textAlignment w:val="baseline"/>
        <w:rPr>
          <w:rFonts w:ascii="Arial" w:eastAsia="Times New Roman" w:hAnsi="Arial" w:cs="Arial"/>
          <w:b/>
          <w:lang w:eastAsia="ru-RU"/>
        </w:rPr>
      </w:pPr>
      <w:r w:rsidRPr="003B35C5">
        <w:rPr>
          <w:rFonts w:ascii="Arial" w:eastAsia="Times New Roman" w:hAnsi="Arial" w:cs="Arial"/>
          <w:b/>
          <w:bCs/>
          <w:i/>
          <w:iCs/>
          <w:color w:val="FF0000"/>
          <w:lang w:eastAsia="ru-RU"/>
        </w:rPr>
        <w:t>ОБРАТИТЕ ВНИМАНИЕ!</w:t>
      </w:r>
      <w:r w:rsidRPr="003B35C5">
        <w:rPr>
          <w:rFonts w:ascii="Arial" w:eastAsia="Times New Roman" w:hAnsi="Arial" w:cs="Arial"/>
          <w:b/>
          <w:i/>
          <w:iCs/>
          <w:color w:val="FF0000"/>
          <w:lang w:eastAsia="ru-RU"/>
        </w:rPr>
        <w:t> </w:t>
      </w:r>
      <w:r w:rsidRPr="003B35C5">
        <w:rPr>
          <w:rFonts w:ascii="Arial" w:eastAsia="Times New Roman" w:hAnsi="Arial" w:cs="Arial"/>
          <w:b/>
          <w:i/>
          <w:iCs/>
          <w:lang w:eastAsia="ru-RU"/>
        </w:rPr>
        <w:t>Потребитель может активировать и объединить несколько соседних (или все) диапазоны (например, можно активировать и объединить диапазоны «+2 ÷ +8», «+8 ÷ +15», «+15 ÷ +25»), но управляющая программа не позволит активировать не</w:t>
      </w:r>
      <w:r w:rsidR="005A06BF" w:rsidRPr="005A06BF">
        <w:rPr>
          <w:rFonts w:ascii="Arial" w:eastAsia="Times New Roman" w:hAnsi="Arial" w:cs="Arial"/>
          <w:b/>
          <w:i/>
          <w:iCs/>
          <w:lang w:eastAsia="ru-RU"/>
        </w:rPr>
        <w:t xml:space="preserve"> </w:t>
      </w:r>
      <w:r w:rsidRPr="003B35C5">
        <w:rPr>
          <w:rFonts w:ascii="Arial" w:eastAsia="Times New Roman" w:hAnsi="Arial" w:cs="Arial"/>
          <w:b/>
          <w:i/>
          <w:iCs/>
          <w:lang w:eastAsia="ru-RU"/>
        </w:rPr>
        <w:t>находящиеся рядом диапазоны температуры или влажности (например, нельзя активировать одновременно диапазоны «+2 ÷ +8» и «+15 ÷ +25» и пропустить (не активировать) диапазон «+8 ÷ +15»).</w:t>
      </w:r>
    </w:p>
    <w:p w:rsidR="003B35C5" w:rsidRPr="003B35C5" w:rsidRDefault="003B35C5" w:rsidP="003B35C5">
      <w:pPr>
        <w:spacing w:after="0" w:line="240" w:lineRule="auto"/>
        <w:jc w:val="both"/>
        <w:textAlignment w:val="baseline"/>
        <w:rPr>
          <w:rFonts w:ascii="Arial" w:eastAsia="Times New Roman" w:hAnsi="Arial" w:cs="Arial"/>
          <w:lang w:eastAsia="ru-RU"/>
        </w:rPr>
      </w:pPr>
      <w:r w:rsidRPr="003B35C5">
        <w:rPr>
          <w:rFonts w:ascii="Arial" w:eastAsia="Times New Roman" w:hAnsi="Arial" w:cs="Arial"/>
          <w:b/>
          <w:color w:val="FF0000"/>
          <w:lang w:eastAsia="ru-RU"/>
        </w:rPr>
        <w:pict>
          <v:rect id="_x0000_i1026" style="width:0;height:0" o:hralign="center" o:hrstd="t" o:hr="t" fillcolor="#a0a0a0" stroked="f"/>
        </w:pic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xml:space="preserve">Для выхода из режима настройки контролируемых диапазонов температуры и относительной влажности нажать и удерживать в течение 3 – 5 секунд кнопку «Д», до появления двойного звукового сигнала. </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b/>
          <w:bCs/>
          <w:lang w:eastAsia="ru-RU"/>
        </w:rPr>
        <w:t>   2.1</w:t>
      </w:r>
      <w:r w:rsidR="005A06BF">
        <w:rPr>
          <w:rFonts w:ascii="Arial" w:eastAsia="Times New Roman" w:hAnsi="Arial" w:cs="Arial"/>
          <w:b/>
          <w:bCs/>
          <w:lang w:eastAsia="ru-RU"/>
        </w:rPr>
        <w:t>.4  Управление режимом контроль</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Включение и выключение режима контроль производится при длительном нажатии кнопки «КОНТРОЛЬ» более 3 - 5 секунд, до появления двойного звукового сигнала. При включенном контроле на ЖКИ справа ниже даты отображается надпись КОНТРОЛЬ» и ниже диапазоны контроля, при выключенном контроле в этой области ЖКИ ничего нет.</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xml:space="preserve">В случае выхода измеряемых значений за пределы контролируемого диапазона (п. 6.1.3), отображаемый на ЖКИ контрастно выделенный диапазон (температуры и/или влажности) начинает мигать, под ним появляется надпись «ТРЕВОГА», Нарушение установленного порога также сопровождается звуковым </w:t>
      </w:r>
      <w:r w:rsidRPr="003B35C5">
        <w:rPr>
          <w:rFonts w:ascii="MS Gothic" w:eastAsia="MS Gothic" w:hAnsi="MS Gothic" w:cs="MS Gothic" w:hint="eastAsia"/>
          <w:lang w:eastAsia="ru-RU"/>
        </w:rPr>
        <w:t>♬</w:t>
      </w:r>
      <w:r w:rsidRPr="003B35C5">
        <w:rPr>
          <w:rFonts w:ascii="Arial" w:eastAsia="Times New Roman" w:hAnsi="Arial" w:cs="Arial"/>
          <w:lang w:eastAsia="ru-RU"/>
        </w:rPr>
        <w:t xml:space="preserve"> и световым сигналом.</w:t>
      </w: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w:t>
      </w:r>
      <w:r w:rsidRPr="003B35C5">
        <w:rPr>
          <w:rFonts w:ascii="Arial" w:eastAsia="Times New Roman" w:hAnsi="Arial" w:cs="Arial"/>
          <w:b/>
          <w:bCs/>
          <w:lang w:eastAsia="ru-RU"/>
        </w:rPr>
        <w:t>  2.2  Визуализация серийного</w:t>
      </w:r>
      <w:r w:rsidR="005A06BF">
        <w:rPr>
          <w:rFonts w:ascii="Arial" w:eastAsia="Times New Roman" w:hAnsi="Arial" w:cs="Arial"/>
          <w:b/>
          <w:bCs/>
          <w:lang w:eastAsia="ru-RU"/>
        </w:rPr>
        <w:t xml:space="preserve"> номера и даты поверки ТМФЦ-101</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 xml:space="preserve">Для входа в этот режим необходимо нажать и удерживать в течение 3 - 5 секунд кнопку «+», до появления двойного звукового сигнала. В правом верхнем углу ЖКИ будет отображаться серийный номер в формате: «СН --», под ним – 6-ти разрядный серийный номер в числовом формате «ХХ ХХ ХХ». Следующее короткое нажатие кнопки «+» приводит к отображению в правом верхнем углу даты поверки в формате: « П---», под ним – даты последней проведенной поверки в формате «ДД.ММ.ГГГГ». Следующее короткое нажатие кнопки «+» приводит к отображению в правом верхнем углу даты следующей </w:t>
      </w:r>
      <w:r w:rsidRPr="003B35C5">
        <w:rPr>
          <w:rFonts w:ascii="Arial" w:eastAsia="Times New Roman" w:hAnsi="Arial" w:cs="Arial"/>
          <w:lang w:eastAsia="ru-RU"/>
        </w:rPr>
        <w:lastRenderedPageBreak/>
        <w:t>поверки в формате: « ПС---», под ним – даты следующей поверки в формате «ДД.ММ.ГГГГ».   Следующее короткое нажатие кнопки «+» приводит к выходу из этого режима.</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noProof/>
          <w:lang w:eastAsia="ru-RU"/>
        </w:rPr>
        <w:drawing>
          <wp:inline distT="0" distB="0" distL="0" distR="0" wp14:anchorId="77539258" wp14:editId="5C2243B0">
            <wp:extent cx="8096250" cy="1371600"/>
            <wp:effectExtent l="0" t="0" r="0" b="0"/>
            <wp:docPr id="1" name="Рисунок 1" descr="Поверка Гигр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верка Гигромет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0" cy="1371600"/>
                    </a:xfrm>
                    <a:prstGeom prst="rect">
                      <a:avLst/>
                    </a:prstGeom>
                    <a:noFill/>
                    <a:ln>
                      <a:noFill/>
                    </a:ln>
                  </pic:spPr>
                </pic:pic>
              </a:graphicData>
            </a:graphic>
          </wp:inline>
        </w:drawing>
      </w:r>
    </w:p>
    <w:p w:rsid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b/>
          <w:bCs/>
          <w:lang w:eastAsia="ru-RU"/>
        </w:rPr>
        <w:t>Интервал между поверками составляет 24 месяца.</w:t>
      </w:r>
      <w:r w:rsidRPr="003B35C5">
        <w:rPr>
          <w:rFonts w:ascii="Arial" w:eastAsia="Times New Roman" w:hAnsi="Arial" w:cs="Arial"/>
          <w:lang w:eastAsia="ru-RU"/>
        </w:rPr>
        <w:t> За два месяца до истечения срока действующей поверки на дисплее появляется мигающая надпись </w:t>
      </w:r>
      <w:r w:rsidRPr="003B35C5">
        <w:rPr>
          <w:rFonts w:ascii="Arial" w:eastAsia="Times New Roman" w:hAnsi="Arial" w:cs="Arial"/>
          <w:b/>
          <w:bCs/>
          <w:lang w:eastAsia="ru-RU"/>
        </w:rPr>
        <w:t>«ПОВЕРКА»</w:t>
      </w:r>
      <w:r w:rsidRPr="003B35C5">
        <w:rPr>
          <w:rFonts w:ascii="Arial" w:eastAsia="Times New Roman" w:hAnsi="Arial" w:cs="Arial"/>
          <w:lang w:eastAsia="ru-RU"/>
        </w:rPr>
        <w:t>, по истечении 2-х месяцев надпись </w:t>
      </w:r>
      <w:r w:rsidRPr="003B35C5">
        <w:rPr>
          <w:rFonts w:ascii="Arial" w:eastAsia="Times New Roman" w:hAnsi="Arial" w:cs="Arial"/>
          <w:b/>
          <w:bCs/>
          <w:lang w:eastAsia="ru-RU"/>
        </w:rPr>
        <w:t>«ПОВЕРКА»</w:t>
      </w:r>
      <w:r w:rsidRPr="003B35C5">
        <w:rPr>
          <w:rFonts w:ascii="Arial" w:eastAsia="Times New Roman" w:hAnsi="Arial" w:cs="Arial"/>
          <w:lang w:eastAsia="ru-RU"/>
        </w:rPr>
        <w:t xml:space="preserve"> перестанет мигать и будет отображаться постоянно. Необходимо своевременно обращаться </w:t>
      </w:r>
      <w:r w:rsidR="005A06BF">
        <w:rPr>
          <w:rFonts w:ascii="Arial" w:eastAsia="Times New Roman" w:hAnsi="Arial" w:cs="Arial"/>
          <w:lang w:eastAsia="ru-RU"/>
        </w:rPr>
        <w:t xml:space="preserve">в </w:t>
      </w:r>
      <w:r w:rsidRPr="003B35C5">
        <w:rPr>
          <w:rFonts w:ascii="Arial" w:eastAsia="Times New Roman" w:hAnsi="Arial" w:cs="Arial"/>
          <w:lang w:eastAsia="ru-RU"/>
        </w:rPr>
        <w:t>авторизованную метрологическую службу для проведения очередной поверки.</w:t>
      </w:r>
    </w:p>
    <w:p w:rsidR="005A06BF" w:rsidRPr="003B35C5" w:rsidRDefault="005A06BF" w:rsidP="003B35C5">
      <w:pPr>
        <w:spacing w:after="0" w:line="300" w:lineRule="atLeast"/>
        <w:jc w:val="both"/>
        <w:textAlignment w:val="baseline"/>
        <w:rPr>
          <w:rFonts w:ascii="Arial" w:eastAsia="Times New Roman" w:hAnsi="Arial" w:cs="Arial"/>
          <w:lang w:eastAsia="ru-RU"/>
        </w:rPr>
      </w:pPr>
    </w:p>
    <w:p w:rsidR="003B35C5" w:rsidRP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b/>
          <w:bCs/>
          <w:lang w:eastAsia="ru-RU"/>
        </w:rPr>
        <w:t>   2.3  Индикация уровня заряд</w:t>
      </w:r>
      <w:r w:rsidR="005A06BF">
        <w:rPr>
          <w:rFonts w:ascii="Arial" w:eastAsia="Times New Roman" w:hAnsi="Arial" w:cs="Arial"/>
          <w:b/>
          <w:bCs/>
          <w:lang w:eastAsia="ru-RU"/>
        </w:rPr>
        <w:t>ки внутренних элементов питания</w:t>
      </w:r>
    </w:p>
    <w:p w:rsidR="003B35C5" w:rsidRPr="003B35C5" w:rsidRDefault="003B35C5" w:rsidP="003B35C5">
      <w:pPr>
        <w:spacing w:before="225" w:after="225" w:line="300" w:lineRule="atLeast"/>
        <w:jc w:val="both"/>
        <w:textAlignment w:val="baseline"/>
        <w:rPr>
          <w:rFonts w:ascii="Arial" w:eastAsia="Times New Roman" w:hAnsi="Arial" w:cs="Arial"/>
          <w:lang w:eastAsia="ru-RU"/>
        </w:rPr>
      </w:pPr>
      <w:r w:rsidRPr="003B35C5">
        <w:rPr>
          <w:rFonts w:ascii="Arial" w:eastAsia="Times New Roman" w:hAnsi="Arial" w:cs="Arial"/>
          <w:lang w:eastAsia="ru-RU"/>
        </w:rPr>
        <w:t>При приведении ТМФЦ-101 в рабочее состояние (элементы питания вставлены в батарейный отсек), уровень заряда элементов питания контрастно отображается в правом нижнем углу ЖКИ в виде символа «Батарейка» (пиктограмма). Пиктограмма разделена на три горизонтальных сегмента, при «свежих» элементах питания контрастно отображается весь символ, при частичном разряде элементов питания контрастно отображается один или два сегмента пиктограммы соответственно.</w:t>
      </w:r>
    </w:p>
    <w:p w:rsidR="005A06BF" w:rsidRDefault="003B35C5" w:rsidP="005A06BF">
      <w:pPr>
        <w:pStyle w:val="a5"/>
        <w:numPr>
          <w:ilvl w:val="1"/>
          <w:numId w:val="2"/>
        </w:numPr>
        <w:spacing w:after="0" w:line="300" w:lineRule="atLeast"/>
        <w:jc w:val="both"/>
        <w:textAlignment w:val="baseline"/>
        <w:rPr>
          <w:rFonts w:ascii="Arial" w:eastAsia="Times New Roman" w:hAnsi="Arial" w:cs="Arial"/>
          <w:b/>
          <w:bCs/>
          <w:lang w:eastAsia="ru-RU"/>
        </w:rPr>
      </w:pPr>
      <w:r w:rsidRPr="005A06BF">
        <w:rPr>
          <w:rFonts w:ascii="Arial" w:eastAsia="Times New Roman" w:hAnsi="Arial" w:cs="Arial"/>
          <w:b/>
          <w:bCs/>
          <w:lang w:eastAsia="ru-RU"/>
        </w:rPr>
        <w:t>Запись</w:t>
      </w:r>
      <w:r w:rsidR="005A06BF" w:rsidRPr="005A06BF">
        <w:rPr>
          <w:rFonts w:ascii="Arial" w:eastAsia="Times New Roman" w:hAnsi="Arial" w:cs="Arial"/>
          <w:b/>
          <w:bCs/>
          <w:lang w:eastAsia="ru-RU"/>
        </w:rPr>
        <w:t xml:space="preserve"> накопленных данных на SD карту</w:t>
      </w:r>
    </w:p>
    <w:p w:rsidR="005A06BF" w:rsidRPr="005A06BF" w:rsidRDefault="005A06BF" w:rsidP="005A06BF">
      <w:pPr>
        <w:spacing w:after="0" w:line="300" w:lineRule="atLeast"/>
        <w:ind w:left="360"/>
        <w:jc w:val="both"/>
        <w:textAlignment w:val="baseline"/>
        <w:rPr>
          <w:rFonts w:ascii="Arial" w:eastAsia="Times New Roman" w:hAnsi="Arial" w:cs="Arial"/>
          <w:b/>
          <w:bCs/>
          <w:lang w:eastAsia="ru-RU"/>
        </w:rPr>
      </w:pPr>
    </w:p>
    <w:p w:rsidR="003B35C5" w:rsidRDefault="003B35C5" w:rsidP="003B35C5">
      <w:pPr>
        <w:spacing w:after="0" w:line="300" w:lineRule="atLeast"/>
        <w:jc w:val="both"/>
        <w:textAlignment w:val="baseline"/>
        <w:rPr>
          <w:rFonts w:ascii="Arial" w:eastAsia="Times New Roman" w:hAnsi="Arial" w:cs="Arial"/>
          <w:lang w:eastAsia="ru-RU"/>
        </w:rPr>
      </w:pPr>
      <w:r w:rsidRPr="003B35C5">
        <w:rPr>
          <w:rFonts w:ascii="Arial" w:eastAsia="Times New Roman" w:hAnsi="Arial" w:cs="Arial"/>
          <w:bCs/>
          <w:lang w:eastAsia="ru-RU"/>
        </w:rPr>
        <w:t>Для исключения потери данных</w:t>
      </w:r>
      <w:r w:rsidRPr="003B35C5">
        <w:rPr>
          <w:rFonts w:ascii="Arial" w:eastAsia="Times New Roman" w:hAnsi="Arial" w:cs="Arial"/>
          <w:lang w:eastAsia="ru-RU"/>
        </w:rPr>
        <w:t> SD карта должна быть предварительно инициализирована сервисной программой </w:t>
      </w:r>
      <w:hyperlink r:id="rId8" w:history="1">
        <w:r w:rsidRPr="003B35C5">
          <w:rPr>
            <w:rFonts w:ascii="Arial" w:eastAsia="Times New Roman" w:hAnsi="Arial" w:cs="Arial"/>
            <w:bCs/>
            <w:u w:val="single"/>
            <w:lang w:eastAsia="ru-RU"/>
          </w:rPr>
          <w:t>«FS Service Software»</w:t>
        </w:r>
      </w:hyperlink>
      <w:r w:rsidRPr="003B35C5">
        <w:rPr>
          <w:rFonts w:ascii="Arial" w:eastAsia="Times New Roman" w:hAnsi="Arial" w:cs="Arial"/>
          <w:lang w:eastAsia="ru-RU"/>
        </w:rPr>
        <w:t>. Вставить до упора SD карту в разъем на боковой стороне </w:t>
      </w:r>
      <w:r w:rsidRPr="003B35C5">
        <w:rPr>
          <w:rFonts w:ascii="Arial" w:eastAsia="Times New Roman" w:hAnsi="Arial" w:cs="Arial"/>
          <w:bCs/>
          <w:lang w:eastAsia="ru-RU"/>
        </w:rPr>
        <w:t>ТМФЦ-101</w:t>
      </w:r>
      <w:r w:rsidRPr="003B35C5">
        <w:rPr>
          <w:rFonts w:ascii="Arial" w:eastAsia="Times New Roman" w:hAnsi="Arial" w:cs="Arial"/>
          <w:lang w:eastAsia="ru-RU"/>
        </w:rPr>
        <w:t>, внизу ЖКИ появится значок «двойные стрелки</w:t>
      </w:r>
      <w:proofErr w:type="gramStart"/>
      <w:r w:rsidRPr="003B35C5">
        <w:rPr>
          <w:rFonts w:ascii="Arial" w:eastAsia="Times New Roman" w:hAnsi="Arial" w:cs="Arial"/>
          <w:lang w:eastAsia="ru-RU"/>
        </w:rPr>
        <w:t>»(</w:t>
      </w:r>
      <w:proofErr w:type="gramEnd"/>
      <w:r w:rsidRPr="003B35C5">
        <w:rPr>
          <w:rFonts w:ascii="Arial" w:eastAsia="Times New Roman" w:hAnsi="Arial" w:cs="Arial"/>
          <w:lang w:eastAsia="ru-RU"/>
        </w:rPr>
        <w:t>если карта не защищена от записи), при коротком нажатии на кнопку   «-» начнется запись информации на SD карту и значок «двойные стрелки» будет мигать. После окончания записи значок «двойные стрелки» гаснет и SD карту можно извлечь из </w:t>
      </w:r>
      <w:r w:rsidRPr="003B35C5">
        <w:rPr>
          <w:rFonts w:ascii="Arial" w:eastAsia="Times New Roman" w:hAnsi="Arial" w:cs="Arial"/>
          <w:bCs/>
          <w:lang w:eastAsia="ru-RU"/>
        </w:rPr>
        <w:t>ТМФЦ-101</w:t>
      </w:r>
      <w:r w:rsidRPr="003B35C5">
        <w:rPr>
          <w:rFonts w:ascii="Arial" w:eastAsia="Times New Roman" w:hAnsi="Arial" w:cs="Arial"/>
          <w:lang w:eastAsia="ru-RU"/>
        </w:rPr>
        <w:t>. На одну SD карту можно записывать данные с разных Гигрометров. Для увеличения срока службы батарей рекомендуется удалять SD карту из </w:t>
      </w:r>
      <w:r w:rsidRPr="003B35C5">
        <w:rPr>
          <w:rFonts w:ascii="Arial" w:eastAsia="Times New Roman" w:hAnsi="Arial" w:cs="Arial"/>
          <w:bCs/>
          <w:lang w:eastAsia="ru-RU"/>
        </w:rPr>
        <w:t>ТМФЦ-101</w:t>
      </w:r>
      <w:r w:rsidRPr="003B35C5">
        <w:rPr>
          <w:rFonts w:ascii="Arial" w:eastAsia="Times New Roman" w:hAnsi="Arial" w:cs="Arial"/>
          <w:lang w:eastAsia="ru-RU"/>
        </w:rPr>
        <w:t> сразу после записи информации.</w:t>
      </w:r>
    </w:p>
    <w:p w:rsidR="005A06BF" w:rsidRPr="003B35C5" w:rsidRDefault="005A06BF" w:rsidP="003B35C5">
      <w:pPr>
        <w:spacing w:after="0" w:line="300" w:lineRule="atLeast"/>
        <w:jc w:val="both"/>
        <w:textAlignment w:val="baseline"/>
        <w:rPr>
          <w:rFonts w:ascii="Arial" w:eastAsia="Times New Roman" w:hAnsi="Arial" w:cs="Arial"/>
          <w:lang w:eastAsia="ru-RU"/>
        </w:rPr>
      </w:pPr>
    </w:p>
    <w:p w:rsidR="003B35C5" w:rsidRPr="005A06BF" w:rsidRDefault="003B35C5" w:rsidP="005A06BF">
      <w:pPr>
        <w:pStyle w:val="a5"/>
        <w:numPr>
          <w:ilvl w:val="1"/>
          <w:numId w:val="2"/>
        </w:numPr>
        <w:spacing w:after="0" w:line="300" w:lineRule="atLeast"/>
        <w:jc w:val="both"/>
        <w:textAlignment w:val="baseline"/>
        <w:rPr>
          <w:rFonts w:ascii="Arial" w:eastAsia="Times New Roman" w:hAnsi="Arial" w:cs="Arial"/>
          <w:b/>
          <w:bCs/>
          <w:lang w:eastAsia="ru-RU"/>
        </w:rPr>
      </w:pPr>
      <w:r w:rsidRPr="005A06BF">
        <w:rPr>
          <w:rFonts w:ascii="Arial" w:eastAsia="Times New Roman" w:hAnsi="Arial" w:cs="Arial"/>
          <w:b/>
          <w:bCs/>
          <w:lang w:eastAsia="ru-RU"/>
        </w:rPr>
        <w:t>Считывание и визуализация инф</w:t>
      </w:r>
      <w:r w:rsidR="005A06BF" w:rsidRPr="005A06BF">
        <w:rPr>
          <w:rFonts w:ascii="Arial" w:eastAsia="Times New Roman" w:hAnsi="Arial" w:cs="Arial"/>
          <w:b/>
          <w:bCs/>
          <w:lang w:eastAsia="ru-RU"/>
        </w:rPr>
        <w:t>ормации, записанной на SD карту</w:t>
      </w:r>
    </w:p>
    <w:p w:rsidR="005A06BF" w:rsidRPr="005A06BF" w:rsidRDefault="005A06BF" w:rsidP="005A06BF">
      <w:pPr>
        <w:pStyle w:val="a5"/>
        <w:spacing w:after="0" w:line="300" w:lineRule="atLeast"/>
        <w:ind w:left="795"/>
        <w:jc w:val="both"/>
        <w:textAlignment w:val="baseline"/>
        <w:rPr>
          <w:rFonts w:asciiTheme="minorHAnsi" w:eastAsia="Times New Roman" w:hAnsiTheme="minorHAnsi" w:cs="Arial"/>
          <w:lang w:eastAsia="ru-RU"/>
        </w:rPr>
      </w:pPr>
    </w:p>
    <w:p w:rsidR="003B35C5" w:rsidRPr="003B35C5" w:rsidRDefault="003B35C5" w:rsidP="003B35C5">
      <w:pPr>
        <w:spacing w:line="240" w:lineRule="auto"/>
        <w:jc w:val="both"/>
        <w:textAlignment w:val="baseline"/>
        <w:rPr>
          <w:rFonts w:ascii="Arial" w:eastAsia="Times New Roman" w:hAnsi="Arial" w:cs="Arial"/>
          <w:lang w:eastAsia="ru-RU"/>
        </w:rPr>
      </w:pPr>
      <w:r w:rsidRPr="003B35C5">
        <w:rPr>
          <w:rFonts w:ascii="Arial" w:eastAsia="Times New Roman" w:hAnsi="Arial" w:cs="Arial"/>
          <w:lang w:eastAsia="ru-RU"/>
        </w:rPr>
        <w:t>Запустить на ПК сервисную программу </w:t>
      </w:r>
      <w:r w:rsidRPr="003B35C5">
        <w:rPr>
          <w:rFonts w:ascii="Arial" w:eastAsia="Times New Roman" w:hAnsi="Arial" w:cs="Arial"/>
          <w:bCs/>
          <w:lang w:eastAsia="ru-RU"/>
        </w:rPr>
        <w:t>«TH_Service</w:t>
      </w:r>
      <w:r w:rsidR="005A06BF" w:rsidRPr="005A06BF">
        <w:rPr>
          <w:rFonts w:ascii="Arial" w:eastAsia="Times New Roman" w:hAnsi="Arial" w:cs="Arial"/>
          <w:bCs/>
          <w:lang w:eastAsia="ru-RU"/>
        </w:rPr>
        <w:t xml:space="preserve"> </w:t>
      </w:r>
      <w:r w:rsidRPr="003B35C5">
        <w:rPr>
          <w:rFonts w:ascii="Arial" w:eastAsia="Times New Roman" w:hAnsi="Arial" w:cs="Arial"/>
          <w:bCs/>
          <w:lang w:eastAsia="ru-RU"/>
        </w:rPr>
        <w:t>Software. Версия 1.28.2»</w:t>
      </w:r>
      <w:r w:rsidRPr="003B35C5">
        <w:rPr>
          <w:rFonts w:ascii="Arial" w:eastAsia="Times New Roman" w:hAnsi="Arial" w:cs="Arial"/>
          <w:lang w:eastAsia="ru-RU"/>
        </w:rPr>
        <w:t> (или выше), установить SD карту в ПК и выполнить необходимые действия в соответствии с инструкцией на сервисную программу.</w:t>
      </w:r>
    </w:p>
    <w:p w:rsidR="00B26A29" w:rsidRPr="003B35C5" w:rsidRDefault="00B26A29" w:rsidP="003B35C5">
      <w:pPr>
        <w:jc w:val="both"/>
        <w:rPr>
          <w:rFonts w:ascii="Arial" w:hAnsi="Arial" w:cs="Arial"/>
        </w:rPr>
      </w:pPr>
    </w:p>
    <w:p w:rsidR="003B35C5" w:rsidRPr="003B35C5" w:rsidRDefault="003B35C5">
      <w:pPr>
        <w:jc w:val="both"/>
        <w:rPr>
          <w:rFonts w:ascii="Arial" w:hAnsi="Arial" w:cs="Arial"/>
        </w:rPr>
      </w:pPr>
    </w:p>
    <w:sectPr w:rsidR="003B35C5" w:rsidRPr="003B3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D75"/>
    <w:multiLevelType w:val="multilevel"/>
    <w:tmpl w:val="7E74A632"/>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65301D9"/>
    <w:multiLevelType w:val="multilevel"/>
    <w:tmpl w:val="026E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2A"/>
    <w:rsid w:val="003B35C5"/>
    <w:rsid w:val="0041542A"/>
    <w:rsid w:val="00590EE3"/>
    <w:rsid w:val="005A06BF"/>
    <w:rsid w:val="006412F4"/>
    <w:rsid w:val="00B26A29"/>
    <w:rsid w:val="00D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5C5"/>
    <w:rPr>
      <w:rFonts w:ascii="Tahoma" w:eastAsia="Calibri" w:hAnsi="Tahoma" w:cs="Tahoma"/>
      <w:sz w:val="16"/>
      <w:szCs w:val="16"/>
    </w:rPr>
  </w:style>
  <w:style w:type="paragraph" w:styleId="a5">
    <w:name w:val="List Paragraph"/>
    <w:basedOn w:val="a"/>
    <w:uiPriority w:val="34"/>
    <w:qFormat/>
    <w:rsid w:val="003B3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5C5"/>
    <w:rPr>
      <w:rFonts w:ascii="Tahoma" w:eastAsia="Calibri" w:hAnsi="Tahoma" w:cs="Tahoma"/>
      <w:sz w:val="16"/>
      <w:szCs w:val="16"/>
    </w:rPr>
  </w:style>
  <w:style w:type="paragraph" w:styleId="a5">
    <w:name w:val="List Paragraph"/>
    <w:basedOn w:val="a"/>
    <w:uiPriority w:val="34"/>
    <w:qFormat/>
    <w:rsid w:val="003B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4368">
      <w:bodyDiv w:val="1"/>
      <w:marLeft w:val="0"/>
      <w:marRight w:val="0"/>
      <w:marTop w:val="0"/>
      <w:marBottom w:val="0"/>
      <w:divBdr>
        <w:top w:val="none" w:sz="0" w:space="0" w:color="auto"/>
        <w:left w:val="none" w:sz="0" w:space="0" w:color="auto"/>
        <w:bottom w:val="none" w:sz="0" w:space="0" w:color="auto"/>
        <w:right w:val="none" w:sz="0" w:space="0" w:color="auto"/>
      </w:divBdr>
      <w:divsChild>
        <w:div w:id="685834975">
          <w:marLeft w:val="0"/>
          <w:marRight w:val="0"/>
          <w:marTop w:val="0"/>
          <w:marBottom w:val="200"/>
          <w:divBdr>
            <w:top w:val="none" w:sz="0" w:space="0" w:color="auto"/>
            <w:left w:val="none" w:sz="0" w:space="0" w:color="auto"/>
            <w:bottom w:val="none" w:sz="0" w:space="0" w:color="auto"/>
            <w:right w:val="none" w:sz="0" w:space="0" w:color="auto"/>
          </w:divBdr>
        </w:div>
      </w:divsChild>
    </w:div>
    <w:div w:id="2090617427">
      <w:bodyDiv w:val="1"/>
      <w:marLeft w:val="0"/>
      <w:marRight w:val="0"/>
      <w:marTop w:val="0"/>
      <w:marBottom w:val="0"/>
      <w:divBdr>
        <w:top w:val="none" w:sz="0" w:space="0" w:color="auto"/>
        <w:left w:val="none" w:sz="0" w:space="0" w:color="auto"/>
        <w:bottom w:val="none" w:sz="0" w:space="0" w:color="auto"/>
        <w:right w:val="none" w:sz="0" w:space="0" w:color="auto"/>
      </w:divBdr>
      <w:divsChild>
        <w:div w:id="400101417">
          <w:marLeft w:val="0"/>
          <w:marRight w:val="0"/>
          <w:marTop w:val="0"/>
          <w:marBottom w:val="0"/>
          <w:divBdr>
            <w:top w:val="none" w:sz="0" w:space="0" w:color="auto"/>
            <w:left w:val="none" w:sz="0" w:space="0" w:color="auto"/>
            <w:bottom w:val="none" w:sz="0" w:space="0" w:color="auto"/>
            <w:right w:val="none" w:sz="0" w:space="0" w:color="auto"/>
          </w:divBdr>
          <w:divsChild>
            <w:div w:id="1628588741">
              <w:marLeft w:val="0"/>
              <w:marRight w:val="0"/>
              <w:marTop w:val="0"/>
              <w:marBottom w:val="450"/>
              <w:divBdr>
                <w:top w:val="none" w:sz="0" w:space="0" w:color="auto"/>
                <w:left w:val="none" w:sz="0" w:space="0" w:color="auto"/>
                <w:bottom w:val="none" w:sz="0" w:space="0" w:color="auto"/>
                <w:right w:val="none" w:sz="0" w:space="0" w:color="auto"/>
              </w:divBdr>
              <w:divsChild>
                <w:div w:id="797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keZdAUhDZq3YBe_eDk_MxQDag2SlsR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2023-04-18T09:44:00Z</dcterms:created>
  <dcterms:modified xsi:type="dcterms:W3CDTF">2023-04-18T12:09:00Z</dcterms:modified>
</cp:coreProperties>
</file>